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B0" w:rsidRPr="00367FDE" w:rsidRDefault="004353B0" w:rsidP="00CA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</w:rPr>
      </w:pPr>
      <w:r w:rsidRPr="00CA3DE8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  <w:t>СТРУКТУРА ФИНАНСОВЫХ ВЛОЖЕНИЙ ОРГАНИЗАЦИЙ</w:t>
      </w:r>
      <w:proofErr w:type="gramStart"/>
      <w:r w:rsidR="00367FDE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vertAlign w:val="superscript"/>
        </w:rPr>
        <w:t>1</w:t>
      </w:r>
      <w:proofErr w:type="gramEnd"/>
      <w:r w:rsidR="00367FDE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vertAlign w:val="superscript"/>
        </w:rPr>
        <w:t>)</w:t>
      </w:r>
    </w:p>
    <w:p w:rsidR="004353B0" w:rsidRPr="004353B0" w:rsidRDefault="004353B0" w:rsidP="004353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53B0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  <w:t> </w:t>
      </w:r>
    </w:p>
    <w:p w:rsidR="004353B0" w:rsidRPr="004353B0" w:rsidRDefault="004353B0" w:rsidP="0043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53B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11"/>
        <w:gridCol w:w="1536"/>
        <w:gridCol w:w="1580"/>
        <w:gridCol w:w="1536"/>
        <w:gridCol w:w="1600"/>
      </w:tblGrid>
      <w:tr w:rsidR="004353B0" w:rsidRPr="00CA3DE8" w:rsidTr="00CA3DE8">
        <w:trPr>
          <w:cantSplit/>
          <w:tblHeader/>
          <w:tblCellSpacing w:w="20" w:type="dxa"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B0" w:rsidRPr="00CA3DE8" w:rsidRDefault="004353B0" w:rsidP="00CA3D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4353B0" w:rsidP="00CA3D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Поступило</w:t>
            </w:r>
          </w:p>
          <w:p w:rsidR="004353B0" w:rsidRPr="00CA3DE8" w:rsidRDefault="004353B0" w:rsidP="00615A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 январь-</w:t>
            </w:r>
            <w:r w:rsidR="00615A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июнь</w:t>
            </w:r>
            <w:r w:rsidR="00277C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B646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202</w:t>
            </w:r>
            <w:r w:rsidR="00EE65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gridSpan w:val="2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4353B0" w:rsidP="00CA3D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Накоплено</w:t>
            </w:r>
          </w:p>
          <w:p w:rsidR="004353B0" w:rsidRPr="00CA3DE8" w:rsidRDefault="004353B0" w:rsidP="00615A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на конец </w:t>
            </w:r>
            <w:r w:rsidR="00615A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июня</w:t>
            </w:r>
            <w:r w:rsidR="009D4A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202</w:t>
            </w:r>
            <w:r w:rsidR="00EE65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г.</w:t>
            </w:r>
          </w:p>
        </w:tc>
      </w:tr>
      <w:tr w:rsidR="004353B0" w:rsidRPr="00CA3DE8" w:rsidTr="00CA3DE8">
        <w:trPr>
          <w:cantSplit/>
          <w:tblHeader/>
          <w:tblCellSpacing w:w="2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353B0" w:rsidRPr="00CA3DE8" w:rsidRDefault="004353B0" w:rsidP="00CA3D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895649" w:rsidP="00CA3D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млн</w:t>
            </w:r>
            <w:proofErr w:type="spellEnd"/>
            <w:proofErr w:type="gramEnd"/>
            <w:r w:rsidR="004353B0"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рублей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4353B0" w:rsidP="00CA3D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  <w:proofErr w:type="gramEnd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% к итогу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895649" w:rsidP="00CA3D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млн</w:t>
            </w:r>
            <w:proofErr w:type="spellEnd"/>
            <w:proofErr w:type="gramEnd"/>
            <w:r w:rsidR="004353B0"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рублей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4353B0" w:rsidP="00CA3D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  <w:proofErr w:type="gramEnd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% к итогу</w:t>
            </w:r>
          </w:p>
        </w:tc>
      </w:tr>
      <w:tr w:rsidR="004353B0" w:rsidRPr="00CA3DE8" w:rsidTr="001674EF">
        <w:trPr>
          <w:tblCellSpacing w:w="2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CA3DE8">
            <w:pPr>
              <w:keepNext/>
              <w:spacing w:before="60"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объем финансовых вложений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A70EAA" w:rsidRDefault="00180915" w:rsidP="009076C4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373010,3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A70EAA" w:rsidRDefault="00B53E30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A70EAA" w:rsidRDefault="00180915" w:rsidP="00967C64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439387,6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A70EAA" w:rsidRDefault="00B53E30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353B0" w:rsidRPr="00CA3DE8" w:rsidTr="001674EF">
        <w:trPr>
          <w:tblCellSpacing w:w="2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CA3DE8">
            <w:pPr>
              <w:spacing w:before="60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3B0" w:rsidRPr="00CA3DE8" w:rsidTr="001674EF">
        <w:trPr>
          <w:trHeight w:val="80"/>
          <w:tblCellSpacing w:w="2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CA3DE8">
            <w:pPr>
              <w:spacing w:before="6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долгосрочные финансовые вложения организаций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A70EAA" w:rsidRDefault="00180915" w:rsidP="009076C4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52773,4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A70EAA" w:rsidRDefault="00180915" w:rsidP="00BE714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2948A6" w:rsidRDefault="00180915" w:rsidP="009076C4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365786,8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A70EAA" w:rsidRDefault="00180915" w:rsidP="00967C64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83,2</w:t>
            </w:r>
          </w:p>
        </w:tc>
      </w:tr>
      <w:tr w:rsidR="004353B0" w:rsidRPr="00CA3DE8" w:rsidTr="001674EF">
        <w:trPr>
          <w:tblCellSpacing w:w="2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CA3DE8">
            <w:pPr>
              <w:spacing w:before="60"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3B0" w:rsidRPr="00CA3DE8" w:rsidTr="001674EF">
        <w:trPr>
          <w:tblCellSpacing w:w="2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CA3DE8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в паи, акции и другие формы участия в капитале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C47DB4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42508,9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9076C4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2948A6" w:rsidRDefault="00180915" w:rsidP="00C47DB4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341840,7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C27B57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4353B0" w:rsidRPr="00CA3DE8" w:rsidTr="001674EF">
        <w:trPr>
          <w:tblCellSpacing w:w="2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CA3DE8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в долговые ценные бумаги и депозитные сертификаты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9216E1" w:rsidRDefault="00180915" w:rsidP="00C47DB4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8C7B4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C47DB4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353B0" w:rsidRPr="00CA3DE8" w:rsidTr="001674EF">
        <w:trPr>
          <w:tblCellSpacing w:w="2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CA3DE8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предоставленные займы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C47DB4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10154,4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A02BBA" w:rsidRDefault="00180915" w:rsidP="00BE714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3E3636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21201,5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EE651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353B0" w:rsidRPr="00CA3DE8" w:rsidTr="001674EF">
        <w:trPr>
          <w:tblCellSpacing w:w="2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CA3DE8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вклады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D74208" w:rsidRDefault="00180915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967C64" w:rsidRDefault="00180915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664CC9" w:rsidRDefault="00180915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664CC9" w:rsidRDefault="00180915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353B0" w:rsidRPr="00CA3DE8" w:rsidTr="001674EF">
        <w:trPr>
          <w:tblCellSpacing w:w="2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CA3DE8">
            <w:pPr>
              <w:spacing w:before="60" w:after="0" w:line="240" w:lineRule="auto"/>
              <w:ind w:left="57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краткосрочные финансовые вложения организаций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651B" w:rsidRPr="00A70EAA" w:rsidRDefault="00180915" w:rsidP="00EE651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320236,9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A70EAA" w:rsidRDefault="00180915" w:rsidP="008C7B4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2948A6" w:rsidRDefault="00180915" w:rsidP="00C27B57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73600,8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A70EAA" w:rsidRDefault="00180915" w:rsidP="00180915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16,8</w:t>
            </w:r>
          </w:p>
        </w:tc>
      </w:tr>
      <w:tr w:rsidR="004353B0" w:rsidRPr="00CA3DE8" w:rsidTr="001674EF">
        <w:trPr>
          <w:tblCellSpacing w:w="2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CA3DE8">
            <w:pPr>
              <w:spacing w:before="60"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3B0" w:rsidRPr="00CA3DE8" w:rsidTr="001674EF">
        <w:trPr>
          <w:tblCellSpacing w:w="2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CA3DE8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в паи, акции и другие формы участия в капитале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5E5EFD" w:rsidRDefault="00180915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EE651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696F7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3B0" w:rsidRPr="00CA3DE8" w:rsidTr="001674EF">
        <w:trPr>
          <w:tblCellSpacing w:w="2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CA3DE8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в долговые ценные бумаги и депозитные сертификаты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8C7B4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4614,6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8C7B4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8C7B4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5759,2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EE651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353B0" w:rsidRPr="00CA3DE8" w:rsidTr="001674EF">
        <w:trPr>
          <w:tblCellSpacing w:w="2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CA3DE8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предоставленные займы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8C7B4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42893,0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3E3636" w:rsidRDefault="00180915" w:rsidP="008C7B4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8C7B4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48910,2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EE651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4353B0" w:rsidRPr="00CA3DE8" w:rsidTr="001674EF">
        <w:trPr>
          <w:tblCellSpacing w:w="2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CA3DE8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вклады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3E3636" w:rsidRDefault="00180915" w:rsidP="008C7B4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272542,2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2948A6" w:rsidRDefault="00180915" w:rsidP="008C7B4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180915" w:rsidP="008C7B4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18716,4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9216E1" w:rsidRDefault="00180915" w:rsidP="008C7B4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783ABA" w:rsidRDefault="00783ABA" w:rsidP="004353B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3ABA" w:rsidRDefault="00783ABA" w:rsidP="004353B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353B0" w:rsidRPr="004353B0" w:rsidRDefault="004353B0" w:rsidP="004353B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53B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A3DE8" w:rsidRDefault="00CA3DE8" w:rsidP="00435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en-US"/>
        </w:rPr>
      </w:pPr>
    </w:p>
    <w:p w:rsidR="00CA3DE8" w:rsidRDefault="00CA3DE8" w:rsidP="00435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en-US"/>
        </w:rPr>
      </w:pPr>
    </w:p>
    <w:p w:rsidR="00CA3DE8" w:rsidRDefault="00CA3DE8" w:rsidP="00435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en-US"/>
        </w:rPr>
      </w:pPr>
    </w:p>
    <w:p w:rsidR="004353B0" w:rsidRPr="00367FDE" w:rsidRDefault="004353B0" w:rsidP="004353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</w:pPr>
      <w:r w:rsidRPr="00CA3DE8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lastRenderedPageBreak/>
        <w:t>ФИНАНСОВЫЕ  ВЛОЖЕНИЯ ПО ВИДАМ ЭКОНОМИЧЕСКОЙ ДЕЯТЕЛЬНОСТИ</w:t>
      </w:r>
      <w:proofErr w:type="gramStart"/>
      <w:r w:rsidR="00367FDE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vertAlign w:val="superscript"/>
        </w:rPr>
        <w:t>1</w:t>
      </w:r>
      <w:proofErr w:type="gramEnd"/>
      <w:r w:rsidR="00367FDE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vertAlign w:val="superscript"/>
        </w:rPr>
        <w:t>)</w:t>
      </w:r>
    </w:p>
    <w:p w:rsidR="00CA3DE8" w:rsidRPr="0022627C" w:rsidRDefault="00CA3DE8" w:rsidP="002262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(</w:t>
      </w:r>
      <w:proofErr w:type="spellStart"/>
      <w:proofErr w:type="gramStart"/>
      <w:r w:rsidR="00895649">
        <w:rPr>
          <w:rFonts w:ascii="Times New Roman" w:eastAsia="Times New Roman" w:hAnsi="Times New Roman" w:cs="Times New Roman"/>
          <w:color w:val="000000"/>
        </w:rPr>
        <w:t>млн</w:t>
      </w:r>
      <w:proofErr w:type="spellEnd"/>
      <w:proofErr w:type="gramEnd"/>
      <w:r w:rsidR="004353B0" w:rsidRPr="00CA3DE8">
        <w:rPr>
          <w:rFonts w:ascii="Times New Roman" w:eastAsia="Times New Roman" w:hAnsi="Times New Roman" w:cs="Times New Roman"/>
          <w:color w:val="000000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lang w:val="en-US"/>
        </w:rPr>
        <w:t>)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0"/>
        <w:gridCol w:w="1412"/>
        <w:gridCol w:w="1292"/>
        <w:gridCol w:w="1412"/>
        <w:gridCol w:w="1412"/>
        <w:gridCol w:w="1412"/>
        <w:gridCol w:w="1312"/>
      </w:tblGrid>
      <w:tr w:rsidR="004353B0" w:rsidRPr="00CA3DE8" w:rsidTr="00CA3DE8">
        <w:trPr>
          <w:cantSplit/>
          <w:tblCellSpacing w:w="20" w:type="dxa"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4353B0" w:rsidP="004353B0">
            <w:pPr>
              <w:spacing w:before="20" w:after="2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4353B0" w:rsidP="004353B0">
            <w:pPr>
              <w:spacing w:before="20" w:after="20" w:line="238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Поступило</w:t>
            </w:r>
          </w:p>
          <w:p w:rsidR="004353B0" w:rsidRPr="00CA3DE8" w:rsidRDefault="004353B0" w:rsidP="00615A59">
            <w:pPr>
              <w:spacing w:before="20" w:after="20" w:line="238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 январь-</w:t>
            </w:r>
            <w:r w:rsidR="00615A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июнь</w:t>
            </w:r>
            <w:r w:rsidR="002052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202</w:t>
            </w:r>
            <w:r w:rsidR="00EE65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gridSpan w:val="3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4353B0" w:rsidP="004353B0">
            <w:pPr>
              <w:spacing w:before="20" w:after="2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Накоплено</w:t>
            </w:r>
          </w:p>
          <w:p w:rsidR="004353B0" w:rsidRPr="00CA3DE8" w:rsidRDefault="00895649" w:rsidP="00615A59">
            <w:pPr>
              <w:spacing w:before="20" w:after="2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на конец </w:t>
            </w:r>
            <w:r w:rsidR="00615A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июня</w:t>
            </w:r>
            <w:r w:rsidR="00433B5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B646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202</w:t>
            </w:r>
            <w:r w:rsidR="00EE65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4353B0"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г.</w:t>
            </w:r>
          </w:p>
        </w:tc>
      </w:tr>
      <w:tr w:rsidR="004353B0" w:rsidRPr="00CA3DE8" w:rsidTr="00CA3DE8">
        <w:trPr>
          <w:cantSplit/>
          <w:tblCellSpacing w:w="2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353B0" w:rsidRPr="00CA3DE8" w:rsidRDefault="004353B0" w:rsidP="0043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4353B0" w:rsidP="004353B0">
            <w:pPr>
              <w:spacing w:before="20" w:after="20" w:line="238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4353B0" w:rsidP="004353B0">
            <w:pPr>
              <w:spacing w:before="20" w:after="20" w:line="238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4353B0" w:rsidP="004353B0">
            <w:pPr>
              <w:spacing w:before="20" w:after="2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4353B0" w:rsidP="004353B0">
            <w:pPr>
              <w:spacing w:before="20" w:after="2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 том числе</w:t>
            </w:r>
          </w:p>
        </w:tc>
      </w:tr>
      <w:tr w:rsidR="004353B0" w:rsidRPr="00CA3DE8" w:rsidTr="00CA3DE8">
        <w:trPr>
          <w:cantSplit/>
          <w:tblCellSpacing w:w="2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353B0" w:rsidRPr="00CA3DE8" w:rsidRDefault="004353B0" w:rsidP="0043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99CCFF"/>
            <w:vAlign w:val="center"/>
            <w:hideMark/>
          </w:tcPr>
          <w:p w:rsidR="004353B0" w:rsidRPr="00CA3DE8" w:rsidRDefault="004353B0" w:rsidP="0043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4353B0" w:rsidP="004353B0">
            <w:pPr>
              <w:spacing w:before="20" w:after="20" w:line="238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долг</w:t>
            </w:r>
            <w:proofErr w:type="gramStart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о-</w:t>
            </w:r>
            <w:proofErr w:type="gramEnd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срочные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4353B0" w:rsidP="004353B0">
            <w:pPr>
              <w:spacing w:before="20" w:after="20" w:line="238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кратк</w:t>
            </w:r>
            <w:proofErr w:type="gramStart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о-</w:t>
            </w:r>
            <w:proofErr w:type="gramEnd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срочные</w:t>
            </w:r>
          </w:p>
        </w:tc>
        <w:tc>
          <w:tcPr>
            <w:tcW w:w="0" w:type="auto"/>
            <w:vMerge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B0" w:rsidRPr="00CA3DE8" w:rsidRDefault="004353B0" w:rsidP="0043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4353B0" w:rsidP="004353B0">
            <w:pPr>
              <w:spacing w:before="20" w:after="20" w:line="238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долг</w:t>
            </w:r>
            <w:proofErr w:type="gramStart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о-</w:t>
            </w:r>
            <w:proofErr w:type="gramEnd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срочные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B0" w:rsidRPr="00CA3DE8" w:rsidRDefault="004353B0" w:rsidP="004353B0">
            <w:pPr>
              <w:spacing w:before="20" w:after="20" w:line="238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кратк</w:t>
            </w:r>
            <w:proofErr w:type="gramStart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о-</w:t>
            </w:r>
            <w:proofErr w:type="gramEnd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срочные</w:t>
            </w:r>
          </w:p>
        </w:tc>
      </w:tr>
      <w:tr w:rsidR="004353B0" w:rsidRPr="00A70EAA" w:rsidTr="00CA3DE8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180915" w:rsidRDefault="00180915" w:rsidP="00180915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373010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A70EAA" w:rsidRDefault="00180915" w:rsidP="006D3BAA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52773,4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A70EAA" w:rsidRDefault="00180915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320236,9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A70EAA" w:rsidRDefault="00180915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439387,6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EE6DD0" w:rsidRDefault="00180915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365786,8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B0" w:rsidRPr="00EE6DD0" w:rsidRDefault="00180915" w:rsidP="003364B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73600,8</w:t>
            </w:r>
          </w:p>
        </w:tc>
      </w:tr>
      <w:tr w:rsidR="004353B0" w:rsidRPr="00CA3DE8" w:rsidTr="00CA3DE8">
        <w:trPr>
          <w:cantSplit/>
          <w:trHeight w:val="70"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 в том числе</w:t>
            </w: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обследуемым видам экономической деятельности:</w:t>
            </w:r>
          </w:p>
          <w:p w:rsidR="004353B0" w:rsidRPr="00CA3DE8" w:rsidRDefault="004353B0" w:rsidP="004353B0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сельское, лесное хозяйство, охота, рыболовство и</w:t>
            </w:r>
          </w:p>
          <w:p w:rsidR="004353B0" w:rsidRPr="00CA3DE8" w:rsidRDefault="004353B0" w:rsidP="004353B0">
            <w:pPr>
              <w:spacing w:after="0" w:line="70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рыбоводство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C7529" w:rsidRDefault="007407C7" w:rsidP="00696F71">
            <w:pPr>
              <w:spacing w:after="0" w:line="7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80639,6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7407C7" w:rsidP="003364B7">
            <w:pPr>
              <w:spacing w:after="0" w:line="7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4425,1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C7529" w:rsidRDefault="007407C7" w:rsidP="00681D57">
            <w:pPr>
              <w:spacing w:after="0" w:line="7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76214,5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22627C" w:rsidRDefault="007407C7" w:rsidP="00F80F9A">
            <w:pPr>
              <w:spacing w:after="0" w:line="7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30957,9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22627C" w:rsidRDefault="007407C7" w:rsidP="00696F71">
            <w:pPr>
              <w:spacing w:after="0" w:line="7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18648,6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22627C" w:rsidRDefault="007407C7" w:rsidP="003364B7">
            <w:pPr>
              <w:spacing w:after="0" w:line="7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12309,3</w:t>
            </w:r>
          </w:p>
        </w:tc>
      </w:tr>
      <w:tr w:rsidR="004353B0" w:rsidRPr="00CA3DE8" w:rsidTr="00CA3DE8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EE651B" w:rsidP="006D3BAA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EE651B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6D3BAA" w:rsidRDefault="00EE651B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22627C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22627C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4353B0" w:rsidRPr="00CA3DE8" w:rsidTr="00CA3DE8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7407C7" w:rsidP="003364B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141752,1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7407C7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26492,3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7407C7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115259,8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7407C7" w:rsidP="003364B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251020,3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C7529" w:rsidRDefault="007407C7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199160,3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C7529" w:rsidRDefault="007407C7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51860,0</w:t>
            </w:r>
          </w:p>
        </w:tc>
      </w:tr>
      <w:tr w:rsidR="004353B0" w:rsidRPr="00CA3DE8" w:rsidTr="00CA3DE8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E6DD0" w:rsidRDefault="007407C7" w:rsidP="003364B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76516,6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5290,1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71226,5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32091,6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24542,5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656A" w:rsidRDefault="007407C7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7549,1</w:t>
            </w:r>
          </w:p>
        </w:tc>
      </w:tr>
      <w:tr w:rsidR="004353B0" w:rsidRPr="00CA3DE8" w:rsidTr="00CA3DE8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напитков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3364B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301,9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353B0" w:rsidRPr="00CA3DE8" w:rsidTr="00CA3DE8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одежды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FC0855" w:rsidRDefault="00FC0855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53B0" w:rsidRPr="00CA3DE8" w:rsidTr="00CA3DE8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бумаги и бумажных изделий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5159F5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EE6DD0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5159F5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3B0" w:rsidRPr="00CA3DE8" w:rsidTr="00CA3DE8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E637B6" w:rsidRPr="009216E1" w:rsidRDefault="004353B0" w:rsidP="004353B0">
            <w:pPr>
              <w:spacing w:after="0" w:line="240" w:lineRule="auto"/>
              <w:ind w:left="96" w:firstLine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химических веществ и химических </w:t>
            </w:r>
            <w:r w:rsidR="00E637B6" w:rsidRPr="00921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353B0" w:rsidRPr="00CA3DE8" w:rsidRDefault="004353B0" w:rsidP="004353B0">
            <w:pPr>
              <w:spacing w:after="0" w:line="240" w:lineRule="auto"/>
              <w:ind w:left="96" w:firstLine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5159F5" w:rsidP="00B84975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5159F5" w:rsidP="00B84975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5159F5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22659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159F5" w:rsidRPr="00CA3DE8" w:rsidTr="005159F5">
        <w:trPr>
          <w:cantSplit/>
          <w:trHeight w:val="345"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5159F5" w:rsidRPr="00CA3DE8" w:rsidRDefault="005159F5" w:rsidP="004353B0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5159F5" w:rsidRDefault="007407C7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1970,4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5159F5" w:rsidRDefault="007407C7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5159F5" w:rsidRDefault="007407C7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5159F5" w:rsidRDefault="007407C7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5159F5" w:rsidRDefault="007407C7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5159F5" w:rsidRDefault="007407C7" w:rsidP="00B84975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353B0" w:rsidRPr="00CA3DE8" w:rsidTr="003E16B1">
        <w:trPr>
          <w:cantSplit/>
          <w:trHeight w:val="648"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3364B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3056,4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3364B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3056,4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2869,4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1E1F22" w:rsidRDefault="007407C7" w:rsidP="00B84975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3364B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353B0" w:rsidRPr="00CA3DE8" w:rsidTr="003E16B1">
        <w:trPr>
          <w:cantSplit/>
          <w:trHeight w:val="347"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металлургическое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353B0" w:rsidRPr="00CA3DE8" w:rsidTr="00CA3DE8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3364B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8917,9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3364B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8917,9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3364B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7407C7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B51D9" w:rsidRPr="00CA3DE8" w:rsidTr="003E16B1">
        <w:trPr>
          <w:cantSplit/>
          <w:trHeight w:val="672"/>
          <w:tblCellSpacing w:w="20" w:type="dxa"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D9" w:rsidRPr="00CA3DE8" w:rsidRDefault="000B51D9" w:rsidP="00507F59">
            <w:pPr>
              <w:spacing w:before="20" w:after="2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3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D9" w:rsidRPr="00CA3DE8" w:rsidRDefault="000B51D9" w:rsidP="00507F59">
            <w:pPr>
              <w:spacing w:before="20" w:after="20" w:line="238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Поступило</w:t>
            </w:r>
          </w:p>
          <w:p w:rsidR="000B51D9" w:rsidRPr="00CA3DE8" w:rsidRDefault="000B51D9" w:rsidP="00615A59">
            <w:pPr>
              <w:spacing w:before="20" w:after="20" w:line="238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 январь-</w:t>
            </w:r>
            <w:r w:rsidR="00615A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июнь</w:t>
            </w:r>
            <w:r w:rsidR="00277C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2052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202</w:t>
            </w:r>
            <w:r w:rsidR="00FF63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gridSpan w:val="3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D9" w:rsidRPr="00CA3DE8" w:rsidRDefault="000B51D9" w:rsidP="00507F59">
            <w:pPr>
              <w:spacing w:before="20" w:after="2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Накоплено</w:t>
            </w:r>
          </w:p>
          <w:p w:rsidR="000B51D9" w:rsidRPr="00CA3DE8" w:rsidRDefault="000B51D9" w:rsidP="00615A59">
            <w:pPr>
              <w:spacing w:before="20" w:after="2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на конец </w:t>
            </w:r>
            <w:r w:rsidR="00615A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июня</w:t>
            </w:r>
            <w:r w:rsidR="002052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202</w:t>
            </w:r>
            <w:r w:rsidR="00FF63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г.</w:t>
            </w:r>
          </w:p>
        </w:tc>
      </w:tr>
      <w:tr w:rsidR="000B51D9" w:rsidRPr="00CA3DE8" w:rsidTr="00507F59">
        <w:trPr>
          <w:cantSplit/>
          <w:tblCellSpacing w:w="2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B51D9" w:rsidRPr="00CA3DE8" w:rsidRDefault="000B51D9" w:rsidP="005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D9" w:rsidRPr="00CA3DE8" w:rsidRDefault="000B51D9" w:rsidP="00507F59">
            <w:pPr>
              <w:spacing w:before="20" w:after="20" w:line="238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D9" w:rsidRPr="00CA3DE8" w:rsidRDefault="000B51D9" w:rsidP="00507F59">
            <w:pPr>
              <w:spacing w:before="20" w:after="20" w:line="238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D9" w:rsidRPr="00CA3DE8" w:rsidRDefault="000B51D9" w:rsidP="00507F59">
            <w:pPr>
              <w:spacing w:before="20" w:after="2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D9" w:rsidRPr="00CA3DE8" w:rsidRDefault="000B51D9" w:rsidP="00507F59">
            <w:pPr>
              <w:spacing w:before="20" w:after="2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 том числе</w:t>
            </w:r>
          </w:p>
        </w:tc>
      </w:tr>
      <w:tr w:rsidR="000B51D9" w:rsidRPr="00CA3DE8" w:rsidTr="0024525B">
        <w:trPr>
          <w:cantSplit/>
          <w:tblCellSpacing w:w="2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B51D9" w:rsidRPr="00CA3DE8" w:rsidRDefault="000B51D9" w:rsidP="005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99CCFF"/>
            <w:vAlign w:val="center"/>
            <w:hideMark/>
          </w:tcPr>
          <w:p w:rsidR="000B51D9" w:rsidRPr="00CA3DE8" w:rsidRDefault="000B51D9" w:rsidP="005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D9" w:rsidRPr="00CA3DE8" w:rsidRDefault="000B51D9" w:rsidP="00507F59">
            <w:pPr>
              <w:spacing w:before="20" w:after="20" w:line="238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долг</w:t>
            </w:r>
            <w:proofErr w:type="gramStart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о-</w:t>
            </w:r>
            <w:proofErr w:type="gramEnd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срочные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D9" w:rsidRPr="00CA3DE8" w:rsidRDefault="000B51D9" w:rsidP="00507F59">
            <w:pPr>
              <w:spacing w:before="20" w:after="20" w:line="238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кратк</w:t>
            </w:r>
            <w:proofErr w:type="gramStart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о-</w:t>
            </w:r>
            <w:proofErr w:type="gramEnd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срочные</w:t>
            </w:r>
          </w:p>
        </w:tc>
        <w:tc>
          <w:tcPr>
            <w:tcW w:w="0" w:type="auto"/>
            <w:vMerge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D9" w:rsidRPr="00CA3DE8" w:rsidRDefault="000B51D9" w:rsidP="00507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D9" w:rsidRPr="00CA3DE8" w:rsidRDefault="000B51D9" w:rsidP="00507F59">
            <w:pPr>
              <w:spacing w:before="20" w:after="20" w:line="238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долг</w:t>
            </w:r>
            <w:proofErr w:type="gramStart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о-</w:t>
            </w:r>
            <w:proofErr w:type="gramEnd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срочные</w:t>
            </w:r>
          </w:p>
        </w:tc>
        <w:tc>
          <w:tcPr>
            <w:tcW w:w="1252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D9" w:rsidRPr="00CA3DE8" w:rsidRDefault="000B51D9" w:rsidP="00507F59">
            <w:pPr>
              <w:spacing w:before="20" w:after="20" w:line="238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кратк</w:t>
            </w:r>
            <w:proofErr w:type="gramStart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о-</w:t>
            </w:r>
            <w:proofErr w:type="gramEnd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срочные</w:t>
            </w:r>
          </w:p>
        </w:tc>
      </w:tr>
      <w:tr w:rsidR="002A2EA8" w:rsidRPr="00CA3DE8" w:rsidTr="0024525B">
        <w:trPr>
          <w:cantSplit/>
          <w:trHeight w:val="429"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A2EA8" w:rsidRPr="00CA3DE8" w:rsidRDefault="002E45AC" w:rsidP="004353B0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A2EA8" w:rsidRPr="00CA3DE8" w:rsidRDefault="00ED614D" w:rsidP="002A2EA8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A2EA8" w:rsidRDefault="00ED614D" w:rsidP="002A2EA8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A2EA8" w:rsidRPr="00CA3DE8" w:rsidRDefault="00ED614D" w:rsidP="002A2EA8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A2EA8" w:rsidRPr="00CA3DE8" w:rsidRDefault="00ED614D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2401,7</w:t>
            </w:r>
          </w:p>
        </w:tc>
        <w:tc>
          <w:tcPr>
            <w:tcW w:w="137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A2EA8" w:rsidRPr="00CA3DE8" w:rsidRDefault="00ED614D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A2EA8" w:rsidRPr="00CA3DE8" w:rsidRDefault="00ED614D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E45AC" w:rsidRPr="00CA3DE8" w:rsidTr="0024525B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CA3DE8" w:rsidRDefault="002E45AC" w:rsidP="004353B0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CA3DE8" w:rsidRDefault="00ED614D" w:rsidP="002A2EA8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10377,6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Default="00ED614D" w:rsidP="002A2EA8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CA3DE8" w:rsidRDefault="00ED614D" w:rsidP="002A2EA8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CA3DE8" w:rsidRDefault="00ED614D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2029,6</w:t>
            </w:r>
          </w:p>
        </w:tc>
        <w:tc>
          <w:tcPr>
            <w:tcW w:w="137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CA3DE8" w:rsidRDefault="00ED614D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1473,1</w:t>
            </w:r>
          </w:p>
        </w:tc>
        <w:tc>
          <w:tcPr>
            <w:tcW w:w="125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CA3DE8" w:rsidRDefault="00ED614D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556,5</w:t>
            </w:r>
          </w:p>
        </w:tc>
      </w:tr>
      <w:tr w:rsidR="00AF5188" w:rsidRPr="004C762F" w:rsidTr="0024525B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AF5188" w:rsidRPr="00DF0514" w:rsidRDefault="00AF5188" w:rsidP="004353B0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5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AF5188" w:rsidRPr="00DF0514" w:rsidRDefault="00ED614D" w:rsidP="00B84975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AF5188" w:rsidRPr="00DF0514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AF5188" w:rsidRPr="00DF0514" w:rsidRDefault="00ED614D" w:rsidP="00B84975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AF5188" w:rsidRPr="00DF0514" w:rsidRDefault="00ED614D" w:rsidP="00B84975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7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AF5188" w:rsidRPr="00DF0514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AF5188" w:rsidRPr="00DF0514" w:rsidRDefault="00ED614D" w:rsidP="00B84975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353B0" w:rsidRPr="00CA3DE8" w:rsidTr="0024525B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D614D" w:rsidRDefault="00ED614D" w:rsidP="00456A7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ED614D" w:rsidP="00456A7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3832,5</w:t>
            </w:r>
          </w:p>
        </w:tc>
        <w:tc>
          <w:tcPr>
            <w:tcW w:w="137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D614D" w:rsidRDefault="00ED614D" w:rsidP="00B84975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5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4353B0" w:rsidRPr="00CA3DE8" w:rsidTr="0024525B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4240,2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ED614D" w:rsidP="00507F59">
            <w:pPr>
              <w:spacing w:after="0" w:line="238" w:lineRule="atLeast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4240,2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37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5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4353B0" w:rsidRPr="00CA3DE8" w:rsidTr="0024525B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ED614D" w:rsidP="00B84975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5738,3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5738,3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ED614D" w:rsidP="00456A7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1021,8</w:t>
            </w:r>
          </w:p>
        </w:tc>
        <w:tc>
          <w:tcPr>
            <w:tcW w:w="137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ED614D" w:rsidP="009A5F53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189,5</w:t>
            </w:r>
          </w:p>
        </w:tc>
        <w:tc>
          <w:tcPr>
            <w:tcW w:w="125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D5067" w:rsidRDefault="00ED614D" w:rsidP="00B84975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832,3</w:t>
            </w:r>
          </w:p>
        </w:tc>
      </w:tr>
      <w:tr w:rsidR="004353B0" w:rsidRPr="00CA3DE8" w:rsidTr="0024525B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915D9A" w:rsidRDefault="00ED614D" w:rsidP="009A5F53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2721,1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77AB0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50,2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77AB0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2670,9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77AB0" w:rsidRDefault="00ED614D" w:rsidP="00456A7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8255,0</w:t>
            </w:r>
          </w:p>
        </w:tc>
        <w:tc>
          <w:tcPr>
            <w:tcW w:w="137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77AB0" w:rsidRDefault="00ED614D" w:rsidP="00456A7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6788,7</w:t>
            </w:r>
          </w:p>
        </w:tc>
        <w:tc>
          <w:tcPr>
            <w:tcW w:w="125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77AB0" w:rsidRDefault="00ED614D" w:rsidP="009A5F53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1466,3</w:t>
            </w:r>
          </w:p>
        </w:tc>
      </w:tr>
      <w:tr w:rsidR="004353B0" w:rsidRPr="00CA3DE8" w:rsidTr="0024525B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77AB0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2225,2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D614D" w:rsidRDefault="00ED614D" w:rsidP="00456A7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77AB0" w:rsidRDefault="00ED614D" w:rsidP="00456A7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191,6</w:t>
            </w:r>
          </w:p>
        </w:tc>
        <w:tc>
          <w:tcPr>
            <w:tcW w:w="137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5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915D9A" w:rsidRPr="00CA3DE8" w:rsidTr="0024525B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15D9A" w:rsidRPr="00CA3DE8" w:rsidRDefault="00915D9A" w:rsidP="004353B0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15D9A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15D9A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15D9A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15D9A" w:rsidRPr="00ED614D" w:rsidRDefault="00ED614D" w:rsidP="007715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37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15D9A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15D9A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4353B0" w:rsidRPr="00CA3DE8" w:rsidTr="0024525B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B4B5B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415,2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B4B5B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B4B5B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415,2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B4B5B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173,7</w:t>
            </w:r>
          </w:p>
        </w:tc>
        <w:tc>
          <w:tcPr>
            <w:tcW w:w="137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5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4353B0" w:rsidRPr="00CA3DE8" w:rsidTr="0024525B">
        <w:trPr>
          <w:cantSplit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77AB0" w:rsidRDefault="00ED614D" w:rsidP="00417EE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1634,6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77AB0" w:rsidRDefault="00ED614D" w:rsidP="00456A7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590,7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77AB0" w:rsidRDefault="00ED614D" w:rsidP="00456A7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1043,9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77AB0" w:rsidRDefault="00ED614D" w:rsidP="00456A7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4409,5</w:t>
            </w:r>
          </w:p>
        </w:tc>
        <w:tc>
          <w:tcPr>
            <w:tcW w:w="137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77AB0" w:rsidRDefault="00ED614D" w:rsidP="00456A7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3444,2</w:t>
            </w:r>
          </w:p>
        </w:tc>
        <w:tc>
          <w:tcPr>
            <w:tcW w:w="125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77AB0" w:rsidRDefault="00ED614D" w:rsidP="00456A7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965,3</w:t>
            </w:r>
          </w:p>
        </w:tc>
      </w:tr>
      <w:tr w:rsidR="004353B0" w:rsidRPr="00CA3DE8" w:rsidTr="0024525B">
        <w:trPr>
          <w:cantSplit/>
          <w:trHeight w:val="296"/>
          <w:tblCellSpacing w:w="20" w:type="dxa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CA3DE8" w:rsidRDefault="004353B0" w:rsidP="0043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77AB0" w:rsidRDefault="00ED614D" w:rsidP="00417EE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824,8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ED614D" w:rsidRDefault="00ED614D" w:rsidP="00696F71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77AB0" w:rsidRDefault="00ED614D" w:rsidP="00456A7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9942,9</w:t>
            </w:r>
          </w:p>
        </w:tc>
        <w:tc>
          <w:tcPr>
            <w:tcW w:w="137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477AB0" w:rsidRDefault="00ED614D" w:rsidP="00456A7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9684,6</w:t>
            </w:r>
          </w:p>
        </w:tc>
        <w:tc>
          <w:tcPr>
            <w:tcW w:w="125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353B0" w:rsidRPr="00915D9A" w:rsidRDefault="00ED614D" w:rsidP="00456A7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258,3</w:t>
            </w:r>
          </w:p>
        </w:tc>
      </w:tr>
    </w:tbl>
    <w:p w:rsidR="00367FDE" w:rsidRDefault="00367FDE" w:rsidP="00785D0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15440" w:rsidRPr="00615440" w:rsidRDefault="00615440" w:rsidP="00785D0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CellSpacing w:w="20" w:type="dxa"/>
        <w:tblInd w:w="-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6"/>
        <w:gridCol w:w="1410"/>
        <w:gridCol w:w="1267"/>
        <w:gridCol w:w="1426"/>
        <w:gridCol w:w="1418"/>
        <w:gridCol w:w="1451"/>
        <w:gridCol w:w="1317"/>
      </w:tblGrid>
      <w:tr w:rsidR="000927C6" w:rsidRPr="00CA3DE8" w:rsidTr="009C282B">
        <w:trPr>
          <w:cantSplit/>
          <w:tblCellSpacing w:w="20" w:type="dxa"/>
          <w:jc w:val="center"/>
        </w:trPr>
        <w:tc>
          <w:tcPr>
            <w:tcW w:w="63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C6" w:rsidRPr="00CA3DE8" w:rsidRDefault="000927C6" w:rsidP="00681D57">
            <w:pPr>
              <w:spacing w:before="20" w:after="2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3" w:type="dxa"/>
            <w:gridSpan w:val="3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C6" w:rsidRPr="00CA3DE8" w:rsidRDefault="000927C6" w:rsidP="00681D57">
            <w:pPr>
              <w:spacing w:before="20" w:after="20" w:line="238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Поступило</w:t>
            </w:r>
          </w:p>
          <w:p w:rsidR="000927C6" w:rsidRPr="00CA3DE8" w:rsidRDefault="000927C6" w:rsidP="00615A59">
            <w:pPr>
              <w:spacing w:before="20" w:after="20" w:line="238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 январь-</w:t>
            </w:r>
            <w:r w:rsidR="00615A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июнь</w:t>
            </w:r>
            <w:r w:rsidR="002052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202</w:t>
            </w:r>
            <w:r w:rsidR="00FF63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4126" w:type="dxa"/>
            <w:gridSpan w:val="3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C6" w:rsidRPr="00CA3DE8" w:rsidRDefault="000927C6" w:rsidP="00681D57">
            <w:pPr>
              <w:spacing w:before="20" w:after="2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Накоплено</w:t>
            </w:r>
          </w:p>
          <w:p w:rsidR="000927C6" w:rsidRPr="00CA3DE8" w:rsidRDefault="000927C6" w:rsidP="00615A59">
            <w:pPr>
              <w:spacing w:before="20" w:after="2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на конец </w:t>
            </w:r>
            <w:r w:rsidR="00615A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июня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202</w:t>
            </w:r>
            <w:r w:rsidR="00FF63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г.</w:t>
            </w:r>
          </w:p>
        </w:tc>
      </w:tr>
      <w:tr w:rsidR="000927C6" w:rsidRPr="00CA3DE8" w:rsidTr="009C282B">
        <w:trPr>
          <w:cantSplit/>
          <w:tblCellSpacing w:w="20" w:type="dxa"/>
          <w:jc w:val="center"/>
        </w:trPr>
        <w:tc>
          <w:tcPr>
            <w:tcW w:w="6366" w:type="dxa"/>
            <w:vMerge/>
            <w:vAlign w:val="center"/>
            <w:hideMark/>
          </w:tcPr>
          <w:p w:rsidR="000927C6" w:rsidRPr="00CA3DE8" w:rsidRDefault="000927C6" w:rsidP="0068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C6" w:rsidRPr="00CA3DE8" w:rsidRDefault="000927C6" w:rsidP="00681D57">
            <w:pPr>
              <w:spacing w:before="20" w:after="20" w:line="238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2653" w:type="dxa"/>
            <w:gridSpan w:val="2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C6" w:rsidRPr="00CA3DE8" w:rsidRDefault="000927C6" w:rsidP="00681D57">
            <w:pPr>
              <w:spacing w:before="20" w:after="20" w:line="238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378" w:type="dxa"/>
            <w:vMerge w:val="restart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C6" w:rsidRPr="00CA3DE8" w:rsidRDefault="000927C6" w:rsidP="00681D57">
            <w:pPr>
              <w:spacing w:before="20" w:after="2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2708" w:type="dxa"/>
            <w:gridSpan w:val="2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C6" w:rsidRPr="00CA3DE8" w:rsidRDefault="000927C6" w:rsidP="00681D57">
            <w:pPr>
              <w:spacing w:before="20" w:after="2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 том числе</w:t>
            </w:r>
          </w:p>
        </w:tc>
      </w:tr>
      <w:tr w:rsidR="000927C6" w:rsidRPr="00CA3DE8" w:rsidTr="009C282B">
        <w:trPr>
          <w:cantSplit/>
          <w:tblCellSpacing w:w="20" w:type="dxa"/>
          <w:jc w:val="center"/>
        </w:trPr>
        <w:tc>
          <w:tcPr>
            <w:tcW w:w="6366" w:type="dxa"/>
            <w:vMerge/>
            <w:vAlign w:val="center"/>
            <w:hideMark/>
          </w:tcPr>
          <w:p w:rsidR="000927C6" w:rsidRPr="00CA3DE8" w:rsidRDefault="000927C6" w:rsidP="0068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99CCFF"/>
            <w:vAlign w:val="center"/>
            <w:hideMark/>
          </w:tcPr>
          <w:p w:rsidR="000927C6" w:rsidRPr="00CA3DE8" w:rsidRDefault="000927C6" w:rsidP="0068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C6" w:rsidRPr="00CA3DE8" w:rsidRDefault="000927C6" w:rsidP="00681D57">
            <w:pPr>
              <w:spacing w:before="20" w:after="20" w:line="238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долг</w:t>
            </w:r>
            <w:proofErr w:type="gramStart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о-</w:t>
            </w:r>
            <w:proofErr w:type="gramEnd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срочные</w:t>
            </w:r>
          </w:p>
        </w:tc>
        <w:tc>
          <w:tcPr>
            <w:tcW w:w="1386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C6" w:rsidRPr="00CA3DE8" w:rsidRDefault="000927C6" w:rsidP="00681D57">
            <w:pPr>
              <w:spacing w:before="20" w:after="20" w:line="238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кратк</w:t>
            </w:r>
            <w:proofErr w:type="gramStart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о-</w:t>
            </w:r>
            <w:proofErr w:type="gramEnd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срочные</w:t>
            </w:r>
          </w:p>
        </w:tc>
        <w:tc>
          <w:tcPr>
            <w:tcW w:w="1378" w:type="dxa"/>
            <w:vMerge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C6" w:rsidRPr="00CA3DE8" w:rsidRDefault="000927C6" w:rsidP="00681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C6" w:rsidRPr="00CA3DE8" w:rsidRDefault="000927C6" w:rsidP="00681D57">
            <w:pPr>
              <w:spacing w:before="20" w:after="20" w:line="238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долг</w:t>
            </w:r>
            <w:proofErr w:type="gramStart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о-</w:t>
            </w:r>
            <w:proofErr w:type="gramEnd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срочные</w:t>
            </w:r>
          </w:p>
        </w:tc>
        <w:tc>
          <w:tcPr>
            <w:tcW w:w="1257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C6" w:rsidRPr="00CA3DE8" w:rsidRDefault="000927C6" w:rsidP="00681D57">
            <w:pPr>
              <w:spacing w:before="20" w:after="20" w:line="238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кратк</w:t>
            </w:r>
            <w:proofErr w:type="gramStart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о-</w:t>
            </w:r>
            <w:proofErr w:type="gramEnd"/>
            <w:r w:rsidRPr="00CA3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срочные</w:t>
            </w:r>
          </w:p>
        </w:tc>
      </w:tr>
      <w:tr w:rsidR="000927C6" w:rsidRPr="00477AB0" w:rsidTr="009C282B">
        <w:trPr>
          <w:cantSplit/>
          <w:trHeight w:val="291"/>
          <w:tblCellSpacing w:w="20" w:type="dxa"/>
          <w:jc w:val="center"/>
        </w:trPr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0927C6" w:rsidRPr="000927C6" w:rsidRDefault="002E45AC" w:rsidP="000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0927C6" w:rsidRPr="00477AB0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21464,6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0927C6" w:rsidRPr="0049344C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0927C6" w:rsidRPr="0049344C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0927C6" w:rsidRPr="00EE2A6D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126181,8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0927C6" w:rsidRPr="00477AB0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126050,2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0927C6" w:rsidRPr="00EE2A6D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131,6</w:t>
            </w:r>
          </w:p>
        </w:tc>
      </w:tr>
      <w:tr w:rsidR="002E45AC" w:rsidRPr="00477AB0" w:rsidTr="009C282B">
        <w:trPr>
          <w:cantSplit/>
          <w:trHeight w:val="291"/>
          <w:tblCellSpacing w:w="20" w:type="dxa"/>
          <w:jc w:val="center"/>
        </w:trPr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CA3DE8" w:rsidRDefault="002E45AC" w:rsidP="000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477AB0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11,2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477AB0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477AB0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477AB0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49344C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49344C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2E45AC" w:rsidRPr="00477AB0" w:rsidTr="009C282B">
        <w:trPr>
          <w:cantSplit/>
          <w:trHeight w:val="291"/>
          <w:tblCellSpacing w:w="20" w:type="dxa"/>
          <w:jc w:val="center"/>
        </w:trPr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CA3DE8" w:rsidRDefault="002E45AC" w:rsidP="000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477AB0" w:rsidRDefault="0049344C" w:rsidP="00AC7B9A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14834,2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49344C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49344C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477AB0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1188,9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49344C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E45AC" w:rsidRPr="0049344C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E748E8" w:rsidRPr="00477AB0" w:rsidTr="009C282B">
        <w:trPr>
          <w:cantSplit/>
          <w:trHeight w:val="291"/>
          <w:tblCellSpacing w:w="20" w:type="dxa"/>
          <w:jc w:val="center"/>
        </w:trPr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E748E8" w:rsidRPr="00CA3DE8" w:rsidRDefault="00E748E8" w:rsidP="000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E748E8" w:rsidRPr="0049344C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E748E8" w:rsidRPr="0049344C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E748E8" w:rsidRPr="0049344C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E748E8" w:rsidRPr="0049344C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E748E8" w:rsidRPr="0049344C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E748E8" w:rsidRPr="0049344C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0927C6" w:rsidTr="009C282B">
        <w:trPr>
          <w:cantSplit/>
          <w:trHeight w:val="291"/>
          <w:tblCellSpacing w:w="20" w:type="dxa"/>
          <w:jc w:val="center"/>
        </w:trPr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0927C6" w:rsidRPr="00CA3DE8" w:rsidRDefault="000927C6" w:rsidP="000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0927C6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1317,9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0927C6" w:rsidRPr="0049344C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0927C6" w:rsidRPr="0049344C" w:rsidRDefault="0049344C" w:rsidP="00681D57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0927C6" w:rsidRDefault="0049344C" w:rsidP="00927D90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788,5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0927C6" w:rsidRDefault="0049344C" w:rsidP="00927D90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437,4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0927C6" w:rsidRDefault="0049344C" w:rsidP="00927D90">
            <w:pPr>
              <w:spacing w:after="0" w:line="238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351,1</w:t>
            </w:r>
          </w:p>
        </w:tc>
      </w:tr>
      <w:tr w:rsidR="00456A77" w:rsidTr="00E96129">
        <w:trPr>
          <w:cantSplit/>
          <w:trHeight w:val="1113"/>
          <w:tblCellSpacing w:w="20" w:type="dxa"/>
          <w:jc w:val="center"/>
        </w:trPr>
        <w:tc>
          <w:tcPr>
            <w:tcW w:w="146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56A77" w:rsidRPr="00E96129" w:rsidRDefault="00456A77" w:rsidP="00E9612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96129" w:rsidRPr="00E96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1)</w:t>
            </w:r>
            <w:r w:rsidRPr="001D0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 «…» означает, что данные не публикуются в целях обеспечения конфиденциальности первичных </w:t>
            </w:r>
            <w:r w:rsidRPr="001D022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статистических  данных,  полученных  от организаций, в соответствии с Федеральным законом  от  29 ноября  2007г. </w:t>
            </w:r>
            <w:r w:rsidRPr="001D0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282-ФЗ «Об официальном статистическом учете и системе государственной статистики в Российской Федерации» (ст.4,п.5;ст.9,п.1).</w:t>
            </w:r>
          </w:p>
        </w:tc>
      </w:tr>
    </w:tbl>
    <w:p w:rsidR="000927C6" w:rsidRPr="00456A77" w:rsidRDefault="000927C6" w:rsidP="000927C6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0927C6" w:rsidRPr="000927C6" w:rsidRDefault="000927C6" w:rsidP="00367FD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0927C6" w:rsidRPr="000927C6" w:rsidSect="00477AB0">
      <w:pgSz w:w="16838" w:h="11906" w:orient="landscape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53B0"/>
    <w:rsid w:val="000144D7"/>
    <w:rsid w:val="00016512"/>
    <w:rsid w:val="00047A49"/>
    <w:rsid w:val="00084841"/>
    <w:rsid w:val="000927C6"/>
    <w:rsid w:val="000A1915"/>
    <w:rsid w:val="000B0C34"/>
    <w:rsid w:val="000B51D9"/>
    <w:rsid w:val="000C51C9"/>
    <w:rsid w:val="000E6A31"/>
    <w:rsid w:val="00101740"/>
    <w:rsid w:val="00103168"/>
    <w:rsid w:val="00112888"/>
    <w:rsid w:val="001674EF"/>
    <w:rsid w:val="00180378"/>
    <w:rsid w:val="00180915"/>
    <w:rsid w:val="00187C8A"/>
    <w:rsid w:val="001979B7"/>
    <w:rsid w:val="001C2A92"/>
    <w:rsid w:val="001E1F22"/>
    <w:rsid w:val="001F3F32"/>
    <w:rsid w:val="0020525F"/>
    <w:rsid w:val="0021607E"/>
    <w:rsid w:val="00224D28"/>
    <w:rsid w:val="0022627C"/>
    <w:rsid w:val="00233FF4"/>
    <w:rsid w:val="0023490A"/>
    <w:rsid w:val="00243297"/>
    <w:rsid w:val="0024525B"/>
    <w:rsid w:val="00254872"/>
    <w:rsid w:val="00275DF4"/>
    <w:rsid w:val="00277C55"/>
    <w:rsid w:val="002948A6"/>
    <w:rsid w:val="002A1E96"/>
    <w:rsid w:val="002A2EA8"/>
    <w:rsid w:val="002E45AC"/>
    <w:rsid w:val="002F063F"/>
    <w:rsid w:val="003364B7"/>
    <w:rsid w:val="00337114"/>
    <w:rsid w:val="003412DD"/>
    <w:rsid w:val="00367FDE"/>
    <w:rsid w:val="003D07EF"/>
    <w:rsid w:val="003D5D5B"/>
    <w:rsid w:val="003E16B1"/>
    <w:rsid w:val="003E3636"/>
    <w:rsid w:val="003E718A"/>
    <w:rsid w:val="003F1EB6"/>
    <w:rsid w:val="003F5FCD"/>
    <w:rsid w:val="0040587C"/>
    <w:rsid w:val="00417EE7"/>
    <w:rsid w:val="004204F9"/>
    <w:rsid w:val="00433B51"/>
    <w:rsid w:val="004353B0"/>
    <w:rsid w:val="00456A77"/>
    <w:rsid w:val="00477AB0"/>
    <w:rsid w:val="0049344C"/>
    <w:rsid w:val="004A1A12"/>
    <w:rsid w:val="004C7529"/>
    <w:rsid w:val="004C762F"/>
    <w:rsid w:val="004D2324"/>
    <w:rsid w:val="004D4203"/>
    <w:rsid w:val="004D5067"/>
    <w:rsid w:val="004F7CEA"/>
    <w:rsid w:val="0050756D"/>
    <w:rsid w:val="00507F59"/>
    <w:rsid w:val="005159F5"/>
    <w:rsid w:val="00524A4C"/>
    <w:rsid w:val="0052731A"/>
    <w:rsid w:val="00527702"/>
    <w:rsid w:val="00554DB2"/>
    <w:rsid w:val="00562903"/>
    <w:rsid w:val="005E3DBE"/>
    <w:rsid w:val="005E5EFD"/>
    <w:rsid w:val="005F10B3"/>
    <w:rsid w:val="00615440"/>
    <w:rsid w:val="00615A59"/>
    <w:rsid w:val="00644C79"/>
    <w:rsid w:val="00646CBB"/>
    <w:rsid w:val="00664ABC"/>
    <w:rsid w:val="00664CC9"/>
    <w:rsid w:val="00675EA0"/>
    <w:rsid w:val="00681D57"/>
    <w:rsid w:val="00696F71"/>
    <w:rsid w:val="006D3402"/>
    <w:rsid w:val="006D3BAA"/>
    <w:rsid w:val="006D6430"/>
    <w:rsid w:val="006D75F7"/>
    <w:rsid w:val="006E1598"/>
    <w:rsid w:val="006E4DF4"/>
    <w:rsid w:val="006E5C8A"/>
    <w:rsid w:val="006F45A3"/>
    <w:rsid w:val="00713868"/>
    <w:rsid w:val="00722659"/>
    <w:rsid w:val="00723F06"/>
    <w:rsid w:val="007407C7"/>
    <w:rsid w:val="00755078"/>
    <w:rsid w:val="00771557"/>
    <w:rsid w:val="00774EA2"/>
    <w:rsid w:val="00783ABA"/>
    <w:rsid w:val="007848B7"/>
    <w:rsid w:val="00785D09"/>
    <w:rsid w:val="007A7E79"/>
    <w:rsid w:val="007B03F8"/>
    <w:rsid w:val="007C5BB1"/>
    <w:rsid w:val="007D44AC"/>
    <w:rsid w:val="007F1EF6"/>
    <w:rsid w:val="007F6D14"/>
    <w:rsid w:val="00806318"/>
    <w:rsid w:val="00815FE3"/>
    <w:rsid w:val="0085444E"/>
    <w:rsid w:val="00876871"/>
    <w:rsid w:val="0088518D"/>
    <w:rsid w:val="00895649"/>
    <w:rsid w:val="008C7B4A"/>
    <w:rsid w:val="00904C60"/>
    <w:rsid w:val="009076C4"/>
    <w:rsid w:val="00915D9A"/>
    <w:rsid w:val="009216E1"/>
    <w:rsid w:val="00927D90"/>
    <w:rsid w:val="009308E9"/>
    <w:rsid w:val="00943040"/>
    <w:rsid w:val="00943C33"/>
    <w:rsid w:val="0094609F"/>
    <w:rsid w:val="00947EAE"/>
    <w:rsid w:val="0096443D"/>
    <w:rsid w:val="009666BC"/>
    <w:rsid w:val="00967C64"/>
    <w:rsid w:val="00975659"/>
    <w:rsid w:val="009939AB"/>
    <w:rsid w:val="00993F2F"/>
    <w:rsid w:val="009A3300"/>
    <w:rsid w:val="009A5F53"/>
    <w:rsid w:val="009B0FB9"/>
    <w:rsid w:val="009B6305"/>
    <w:rsid w:val="009C282B"/>
    <w:rsid w:val="009D4A54"/>
    <w:rsid w:val="009E5DDD"/>
    <w:rsid w:val="00A02BBA"/>
    <w:rsid w:val="00A05AEB"/>
    <w:rsid w:val="00A70EAA"/>
    <w:rsid w:val="00A80AA6"/>
    <w:rsid w:val="00A94DFC"/>
    <w:rsid w:val="00AC3862"/>
    <w:rsid w:val="00AC7B9A"/>
    <w:rsid w:val="00AD526F"/>
    <w:rsid w:val="00AF5188"/>
    <w:rsid w:val="00AF7156"/>
    <w:rsid w:val="00B03120"/>
    <w:rsid w:val="00B53E30"/>
    <w:rsid w:val="00B5655A"/>
    <w:rsid w:val="00B6466E"/>
    <w:rsid w:val="00B84975"/>
    <w:rsid w:val="00BA46CF"/>
    <w:rsid w:val="00BD40A3"/>
    <w:rsid w:val="00BE714B"/>
    <w:rsid w:val="00BF4BF3"/>
    <w:rsid w:val="00C27B57"/>
    <w:rsid w:val="00C47DB4"/>
    <w:rsid w:val="00C53445"/>
    <w:rsid w:val="00C63544"/>
    <w:rsid w:val="00C9156A"/>
    <w:rsid w:val="00CA3DE8"/>
    <w:rsid w:val="00CA59E4"/>
    <w:rsid w:val="00CA656A"/>
    <w:rsid w:val="00CB5D27"/>
    <w:rsid w:val="00CD0E23"/>
    <w:rsid w:val="00D20394"/>
    <w:rsid w:val="00D234DB"/>
    <w:rsid w:val="00D30E31"/>
    <w:rsid w:val="00D358DB"/>
    <w:rsid w:val="00D359DA"/>
    <w:rsid w:val="00D54E07"/>
    <w:rsid w:val="00D71983"/>
    <w:rsid w:val="00D74208"/>
    <w:rsid w:val="00DA55B4"/>
    <w:rsid w:val="00DA7B8A"/>
    <w:rsid w:val="00DC6A07"/>
    <w:rsid w:val="00DC7CE9"/>
    <w:rsid w:val="00DE346D"/>
    <w:rsid w:val="00DE6919"/>
    <w:rsid w:val="00DF0514"/>
    <w:rsid w:val="00DF1D84"/>
    <w:rsid w:val="00DF462F"/>
    <w:rsid w:val="00DF78FC"/>
    <w:rsid w:val="00E04D0A"/>
    <w:rsid w:val="00E1221F"/>
    <w:rsid w:val="00E363CC"/>
    <w:rsid w:val="00E56BA0"/>
    <w:rsid w:val="00E637B6"/>
    <w:rsid w:val="00E6578B"/>
    <w:rsid w:val="00E748E8"/>
    <w:rsid w:val="00E96129"/>
    <w:rsid w:val="00E96CF0"/>
    <w:rsid w:val="00EB4B5B"/>
    <w:rsid w:val="00EB58E4"/>
    <w:rsid w:val="00ED614D"/>
    <w:rsid w:val="00EE2A6D"/>
    <w:rsid w:val="00EE651B"/>
    <w:rsid w:val="00EE6B5A"/>
    <w:rsid w:val="00EE6DD0"/>
    <w:rsid w:val="00F21121"/>
    <w:rsid w:val="00F47987"/>
    <w:rsid w:val="00F5534C"/>
    <w:rsid w:val="00F618F4"/>
    <w:rsid w:val="00F756ED"/>
    <w:rsid w:val="00F80F9A"/>
    <w:rsid w:val="00F90993"/>
    <w:rsid w:val="00FA1065"/>
    <w:rsid w:val="00FA30B9"/>
    <w:rsid w:val="00FA5BEC"/>
    <w:rsid w:val="00FC0855"/>
    <w:rsid w:val="00FE2D69"/>
    <w:rsid w:val="00FE65BF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F9"/>
  </w:style>
  <w:style w:type="paragraph" w:styleId="8">
    <w:name w:val="heading 8"/>
    <w:basedOn w:val="a"/>
    <w:link w:val="80"/>
    <w:uiPriority w:val="9"/>
    <w:qFormat/>
    <w:rsid w:val="004353B0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4353B0"/>
    <w:rPr>
      <w:rFonts w:ascii="Times New Roman" w:eastAsia="Times New Roman" w:hAnsi="Times New Roman" w:cs="Times New Roman"/>
      <w:sz w:val="24"/>
      <w:szCs w:val="24"/>
    </w:rPr>
  </w:style>
  <w:style w:type="paragraph" w:customStyle="1" w:styleId="431">
    <w:name w:val="431"/>
    <w:basedOn w:val="a"/>
    <w:rsid w:val="0043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3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53B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53B0"/>
  </w:style>
  <w:style w:type="paragraph" w:styleId="a5">
    <w:name w:val="List Paragraph"/>
    <w:basedOn w:val="a"/>
    <w:uiPriority w:val="34"/>
    <w:qFormat/>
    <w:rsid w:val="00367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E5C0-9040-42E9-8713-D61FE6E7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k401</dc:creator>
  <cp:lastModifiedBy>p48_RtischevaAV</cp:lastModifiedBy>
  <cp:revision>40</cp:revision>
  <cp:lastPrinted>2024-02-26T08:31:00Z</cp:lastPrinted>
  <dcterms:created xsi:type="dcterms:W3CDTF">2021-11-23T08:45:00Z</dcterms:created>
  <dcterms:modified xsi:type="dcterms:W3CDTF">2024-08-14T08:34:00Z</dcterms:modified>
</cp:coreProperties>
</file>